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3D1D2B" w:rsidRPr="0082752B" w:rsidRDefault="005C6A9B" w:rsidP="0082752B">
      <w:pPr>
        <w:jc w:val="center"/>
        <w:rPr>
          <w:sz w:val="28"/>
          <w:szCs w:val="28"/>
        </w:rPr>
      </w:pPr>
      <w:r w:rsidRPr="0082752B">
        <w:rPr>
          <w:sz w:val="28"/>
          <w:szCs w:val="28"/>
        </w:rPr>
        <w:t>Огород на окне.</w:t>
      </w:r>
      <w:r w:rsidRPr="0082752B">
        <w:rPr>
          <w:sz w:val="28"/>
          <w:szCs w:val="28"/>
        </w:rPr>
        <w:br/>
        <w:t>Большое значение в познавательном развитии детей,воспитании экологической культуры,правильного поведения в природе имеет выращивание растений на окне- «Огород на окне». Здесь дети могут получать первые навыки выращивания растений своими руками, уход за ними, узнают об условиях произрастания различных растений.</w:t>
      </w:r>
      <w:r w:rsidRPr="0082752B">
        <w:rPr>
          <w:sz w:val="28"/>
          <w:szCs w:val="28"/>
        </w:rPr>
        <w:br/>
        <w:t>Огород в детском саду способствует развитию любознательности и наблюдательности у детей, а это помогает лучше познать растительную жизнь.</w:t>
      </w:r>
    </w:p>
    <w:p w:rsidR="0082752B" w:rsidRDefault="0082752B" w:rsidP="008275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1" name="Рисунок 1" descr="C:\Users\User\Desktop\деловая игра\SDC1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ловая игра\SDC13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52B" w:rsidRDefault="0082752B" w:rsidP="008275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2" name="Рисунок 2" descr="C:\Users\User\Desktop\деловая игра\SDC1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ловая игра\SDC13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52B" w:rsidRDefault="0082752B" w:rsidP="0082752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3" name="Рисунок 3" descr="C:\Users\User\Desktop\деловая игра\SDC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ловая игра\SDC13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52B" w:rsidSect="0082752B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9B"/>
    <w:rsid w:val="003D1D2B"/>
    <w:rsid w:val="005C6A9B"/>
    <w:rsid w:val="0082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2017-04-18T10:06:00Z</dcterms:created>
  <dcterms:modified xsi:type="dcterms:W3CDTF">2017-04-19T08:57:00Z</dcterms:modified>
</cp:coreProperties>
</file>